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58" w:rsidRPr="002F1058" w:rsidRDefault="002F1058" w:rsidP="002F1058">
      <w:pPr>
        <w:shd w:val="clear" w:color="auto" w:fill="FFFFFF"/>
        <w:spacing w:after="0" w:line="240" w:lineRule="auto"/>
        <w:outlineLvl w:val="0"/>
        <w:rPr>
          <w:rFonts w:ascii="Arial" w:eastAsia="Times New Roman" w:hAnsi="Arial" w:cs="Arial"/>
          <w:b/>
          <w:bCs/>
          <w:color w:val="000000" w:themeColor="text1"/>
          <w:kern w:val="36"/>
          <w:sz w:val="24"/>
          <w:szCs w:val="24"/>
          <w:lang w:eastAsia="en-NZ"/>
        </w:rPr>
      </w:pPr>
      <w:proofErr w:type="spellStart"/>
      <w:r w:rsidRPr="002F1058">
        <w:rPr>
          <w:rFonts w:ascii="Arial" w:eastAsia="Times New Roman" w:hAnsi="Arial" w:cs="Arial"/>
          <w:b/>
          <w:bCs/>
          <w:color w:val="000000" w:themeColor="text1"/>
          <w:kern w:val="36"/>
          <w:sz w:val="24"/>
          <w:szCs w:val="24"/>
          <w:lang w:eastAsia="en-NZ"/>
        </w:rPr>
        <w:t>Mactrac</w:t>
      </w:r>
      <w:proofErr w:type="spellEnd"/>
      <w:r w:rsidRPr="002F1058">
        <w:rPr>
          <w:rFonts w:ascii="Arial" w:eastAsia="Times New Roman" w:hAnsi="Arial" w:cs="Arial"/>
          <w:b/>
          <w:bCs/>
          <w:color w:val="000000" w:themeColor="text1"/>
          <w:kern w:val="36"/>
          <w:sz w:val="24"/>
          <w:szCs w:val="24"/>
          <w:lang w:eastAsia="en-NZ"/>
        </w:rPr>
        <w:t xml:space="preserve"> Custom Made Curtain Track </w:t>
      </w:r>
      <w:proofErr w:type="gramStart"/>
      <w:r w:rsidRPr="002F1058">
        <w:rPr>
          <w:rFonts w:ascii="Arial" w:eastAsia="Times New Roman" w:hAnsi="Arial" w:cs="Arial"/>
          <w:b/>
          <w:bCs/>
          <w:color w:val="000000" w:themeColor="text1"/>
          <w:kern w:val="36"/>
          <w:sz w:val="24"/>
          <w:szCs w:val="24"/>
          <w:lang w:eastAsia="en-NZ"/>
        </w:rPr>
        <w:t>For</w:t>
      </w:r>
      <w:proofErr w:type="gramEnd"/>
      <w:r w:rsidRPr="002F1058">
        <w:rPr>
          <w:rFonts w:ascii="Arial" w:eastAsia="Times New Roman" w:hAnsi="Arial" w:cs="Arial"/>
          <w:b/>
          <w:bCs/>
          <w:color w:val="000000" w:themeColor="text1"/>
          <w:kern w:val="36"/>
          <w:sz w:val="24"/>
          <w:szCs w:val="24"/>
          <w:lang w:eastAsia="en-NZ"/>
        </w:rPr>
        <w:t xml:space="preserve"> Your Home</w:t>
      </w:r>
    </w:p>
    <w:p w:rsidR="002F1058" w:rsidRPr="002F1058" w:rsidRDefault="002F1058" w:rsidP="002F1058">
      <w:pPr>
        <w:shd w:val="clear" w:color="auto" w:fill="FFFFFF"/>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 </w:t>
      </w:r>
    </w:p>
    <w:p w:rsidR="002F1058" w:rsidRPr="002F1058" w:rsidRDefault="002F1058" w:rsidP="002F1058">
      <w:pPr>
        <w:shd w:val="clear" w:color="auto" w:fill="FFFFFF"/>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 xml:space="preserve">We can advise you on the best and most cost effective way to achieve what you want. As a guide, see the </w:t>
      </w: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w:t>
      </w:r>
      <w:hyperlink r:id="rId4" w:history="1">
        <w:r w:rsidRPr="002F1058">
          <w:rPr>
            <w:rFonts w:ascii="Arial" w:eastAsia="Times New Roman" w:hAnsi="Arial" w:cs="Arial"/>
            <w:color w:val="2C2C2C"/>
            <w:sz w:val="17"/>
            <w:szCs w:val="17"/>
            <w:u w:val="single"/>
            <w:lang w:eastAsia="en-NZ"/>
          </w:rPr>
          <w:t>hand drawn</w:t>
        </w:r>
      </w:hyperlink>
      <w:r w:rsidRPr="002F1058">
        <w:rPr>
          <w:rFonts w:ascii="Arial" w:eastAsia="Times New Roman" w:hAnsi="Arial" w:cs="Arial"/>
          <w:color w:val="000000"/>
          <w:sz w:val="17"/>
          <w:szCs w:val="17"/>
          <w:lang w:eastAsia="en-NZ"/>
        </w:rPr>
        <w:t> and </w:t>
      </w:r>
      <w:hyperlink r:id="rId5" w:history="1">
        <w:r w:rsidRPr="002F1058">
          <w:rPr>
            <w:rFonts w:ascii="Arial" w:eastAsia="Times New Roman" w:hAnsi="Arial" w:cs="Arial"/>
            <w:color w:val="2C2C2C"/>
            <w:sz w:val="17"/>
            <w:szCs w:val="17"/>
            <w:u w:val="single"/>
            <w:lang w:eastAsia="en-NZ"/>
          </w:rPr>
          <w:t>cord drawn ranges</w:t>
        </w:r>
      </w:hyperlink>
      <w:bookmarkStart w:id="0" w:name="_GoBack"/>
      <w:bookmarkEnd w:id="0"/>
      <w:r w:rsidRPr="002F1058">
        <w:rPr>
          <w:rFonts w:ascii="Arial" w:eastAsia="Times New Roman" w:hAnsi="Arial" w:cs="Arial"/>
          <w:color w:val="000000"/>
          <w:sz w:val="17"/>
          <w:szCs w:val="17"/>
          <w:lang w:eastAsia="en-NZ"/>
        </w:rPr>
        <w:t>, within which there are various choices to be made depending on the weight of your curtains, whether you want sheers or voiles and the style of track and fittings you prefer.</w:t>
      </w:r>
    </w:p>
    <w:p w:rsidR="002F1058" w:rsidRPr="002F1058" w:rsidRDefault="002F1058" w:rsidP="002F1058">
      <w:pPr>
        <w:shd w:val="clear" w:color="auto" w:fill="FFFFFF"/>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 </w:t>
      </w:r>
    </w:p>
    <w:p w:rsidR="002F1058" w:rsidRPr="002F1058" w:rsidRDefault="002F1058" w:rsidP="002F1058">
      <w:pPr>
        <w:shd w:val="clear" w:color="auto" w:fill="FFFFFF"/>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 xml:space="preserve">We’ve now made it even easier to order your </w:t>
      </w: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made to measure window curtain tracks. This table shows you the old numbers associated with these tracks and the new simplified system. You can still order by set number as always. See the hand and cord drawn options above.</w:t>
      </w:r>
    </w:p>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451"/>
        <w:gridCol w:w="2837"/>
        <w:gridCol w:w="2901"/>
        <w:gridCol w:w="2837"/>
      </w:tblGrid>
      <w:tr w:rsidR="002F1058" w:rsidRPr="002F1058" w:rsidTr="002F1058">
        <w:trPr>
          <w:tblCellSpacing w:w="0" w:type="dxa"/>
        </w:trPr>
        <w:tc>
          <w:tcPr>
            <w:tcW w:w="0" w:type="auto"/>
            <w:gridSpan w:val="4"/>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9753600" cy="9525"/>
                  <wp:effectExtent l="0" t="0" r="0" b="9525"/>
                  <wp:docPr id="11" name="Picture 11" descr="http://mactrac.co.nz/mactrac/graphics/h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ctrac.co.nz/mactrac/graphics/hrlin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2F1058" w:rsidRPr="002F1058" w:rsidTr="002F1058">
        <w:trPr>
          <w:trHeight w:val="450"/>
          <w:tblCellSpacing w:w="0" w:type="dxa"/>
        </w:trPr>
        <w:tc>
          <w:tcPr>
            <w:tcW w:w="210" w:type="dxa"/>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 </w:t>
            </w:r>
          </w:p>
        </w:tc>
        <w:tc>
          <w:tcPr>
            <w:tcW w:w="2430" w:type="dxa"/>
            <w:shd w:val="clear" w:color="auto" w:fill="FFFFFF"/>
            <w:vAlign w:val="center"/>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eastAsia="en-NZ"/>
              </w:rPr>
              <w:t>Old No.</w:t>
            </w:r>
          </w:p>
        </w:tc>
        <w:tc>
          <w:tcPr>
            <w:tcW w:w="2220" w:type="dxa"/>
            <w:shd w:val="clear" w:color="auto" w:fill="FFFFFF"/>
            <w:vAlign w:val="center"/>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eastAsia="en-NZ"/>
              </w:rPr>
              <w:t>Name</w:t>
            </w:r>
          </w:p>
        </w:tc>
        <w:tc>
          <w:tcPr>
            <w:tcW w:w="2250" w:type="dxa"/>
            <w:shd w:val="clear" w:color="auto" w:fill="FFFFFF"/>
            <w:vAlign w:val="center"/>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eastAsia="en-NZ"/>
              </w:rPr>
              <w:t>New No.</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76200" cy="85725"/>
                  <wp:effectExtent l="0" t="0" r="0" b="9525"/>
                  <wp:docPr id="10" name="Picture 10" descr="http://mactrac.co.nz/mactrac/graphic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ctrac.co.nz/mactrac/graphics/arr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FC1</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Project</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Mac1</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76200" cy="85725"/>
                  <wp:effectExtent l="0" t="0" r="0" b="9525"/>
                  <wp:docPr id="9" name="Picture 9" descr="http://mactrac.co.nz/mactrac/graphic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ctrac.co.nz/mactrac/graphics/arr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H68</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w:t>
            </w:r>
            <w:proofErr w:type="spellStart"/>
            <w:r w:rsidRPr="002F1058">
              <w:rPr>
                <w:rFonts w:ascii="Arial" w:eastAsia="Times New Roman" w:hAnsi="Arial" w:cs="Arial"/>
                <w:color w:val="000000"/>
                <w:sz w:val="17"/>
                <w:szCs w:val="17"/>
                <w:lang w:eastAsia="en-NZ"/>
              </w:rPr>
              <w:t>Ezi</w:t>
            </w:r>
            <w:proofErr w:type="spellEnd"/>
            <w:r w:rsidRPr="002F1058">
              <w:rPr>
                <w:rFonts w:ascii="Arial" w:eastAsia="Times New Roman" w:hAnsi="Arial" w:cs="Arial"/>
                <w:color w:val="000000"/>
                <w:sz w:val="17"/>
                <w:szCs w:val="17"/>
                <w:lang w:eastAsia="en-NZ"/>
              </w:rPr>
              <w:t>-Fix</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Mac2</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76200" cy="85725"/>
                  <wp:effectExtent l="0" t="0" r="0" b="9525"/>
                  <wp:docPr id="8" name="Picture 8" descr="http://mactrac.co.nz/mactrac/graphic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ctrac.co.nz/mactrac/graphics/arr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C71</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Deluxe</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Mac3</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76200" cy="85725"/>
                  <wp:effectExtent l="0" t="0" r="0" b="9525"/>
                  <wp:docPr id="7" name="Picture 7" descr="http://mactrac.co.nz/mactrac/graphic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ctrac.co.nz/mactrac/graphics/arr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H73</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Décor</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Mac4</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76200" cy="85725"/>
                  <wp:effectExtent l="0" t="0" r="0" b="9525"/>
                  <wp:docPr id="6" name="Picture 6" descr="http://mactrac.co.nz/mactrac/graphic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ctrac.co.nz/mactrac/graphics/arr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H76</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w:t>
            </w:r>
            <w:proofErr w:type="spellStart"/>
            <w:r w:rsidRPr="002F1058">
              <w:rPr>
                <w:rFonts w:ascii="Arial" w:eastAsia="Times New Roman" w:hAnsi="Arial" w:cs="Arial"/>
                <w:color w:val="000000"/>
                <w:sz w:val="17"/>
                <w:szCs w:val="17"/>
                <w:lang w:eastAsia="en-NZ"/>
              </w:rPr>
              <w:t>Easi</w:t>
            </w:r>
            <w:proofErr w:type="spellEnd"/>
            <w:r w:rsidRPr="002F1058">
              <w:rPr>
                <w:rFonts w:ascii="Arial" w:eastAsia="Times New Roman" w:hAnsi="Arial" w:cs="Arial"/>
                <w:color w:val="000000"/>
                <w:sz w:val="17"/>
                <w:szCs w:val="17"/>
                <w:lang w:eastAsia="en-NZ"/>
              </w:rPr>
              <w:t>-Bend</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Mac5</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76200" cy="85725"/>
                  <wp:effectExtent l="0" t="0" r="0" b="9525"/>
                  <wp:docPr id="5" name="Picture 5" descr="http://mactrac.co.nz/mactrac/graphic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ctrac.co.nz/mactrac/graphics/arr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H80</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w:t>
            </w:r>
            <w:proofErr w:type="spellStart"/>
            <w:r w:rsidRPr="002F1058">
              <w:rPr>
                <w:rFonts w:ascii="Arial" w:eastAsia="Times New Roman" w:hAnsi="Arial" w:cs="Arial"/>
                <w:color w:val="000000"/>
                <w:sz w:val="17"/>
                <w:szCs w:val="17"/>
                <w:lang w:eastAsia="en-NZ"/>
              </w:rPr>
              <w:t>DualFix</w:t>
            </w:r>
            <w:proofErr w:type="spellEnd"/>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Mac6</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76200" cy="85725"/>
                  <wp:effectExtent l="0" t="0" r="0" b="9525"/>
                  <wp:docPr id="4" name="Picture 4" descr="http://mactrac.co.nz/mactrac/graphic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ctrac.co.nz/mactrac/graphics/arr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SC2</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Pro</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Mac9</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76200" cy="85725"/>
                  <wp:effectExtent l="0" t="0" r="0" b="9525"/>
                  <wp:docPr id="3" name="Picture 3" descr="http://mactrac.co.nz/mactrac/graphic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ctrac.co.nz/mactrac/graphics/arr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SC3</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Pro Plus</w:t>
            </w:r>
          </w:p>
        </w:tc>
        <w:tc>
          <w:tcPr>
            <w:tcW w:w="0" w:type="auto"/>
            <w:shd w:val="clear" w:color="auto" w:fill="FFFFFF"/>
            <w:vAlign w:val="center"/>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Mac10</w:t>
            </w:r>
          </w:p>
        </w:tc>
      </w:tr>
      <w:tr w:rsidR="002F1058" w:rsidRPr="002F1058" w:rsidTr="002F1058">
        <w:trPr>
          <w:tblCellSpacing w:w="0" w:type="dxa"/>
        </w:trPr>
        <w:tc>
          <w:tcPr>
            <w:tcW w:w="0" w:type="auto"/>
            <w:gridSpan w:val="4"/>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9753600" cy="9525"/>
                  <wp:effectExtent l="0" t="0" r="0" b="9525"/>
                  <wp:docPr id="2" name="Picture 2" descr="http://mactrac.co.nz/mactrac/graphics/h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ctrac.co.nz/mactrac/graphics/hrlin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bl>
    <w:p w:rsidR="002F1058" w:rsidRPr="002F1058" w:rsidRDefault="002F1058" w:rsidP="002F1058">
      <w:pPr>
        <w:shd w:val="clear" w:color="auto" w:fill="FFFFFF"/>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 </w:t>
      </w:r>
    </w:p>
    <w:p w:rsidR="002F1058" w:rsidRPr="002F1058" w:rsidRDefault="002F1058" w:rsidP="002F1058">
      <w:pPr>
        <w:shd w:val="clear" w:color="auto" w:fill="FFFFFF"/>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 </w:t>
      </w:r>
    </w:p>
    <w:p w:rsidR="002F1058" w:rsidRPr="002F1058" w:rsidRDefault="002F1058" w:rsidP="002F1058">
      <w:pPr>
        <w:shd w:val="clear" w:color="auto" w:fill="FFFFFF"/>
        <w:spacing w:after="0" w:line="240" w:lineRule="auto"/>
        <w:outlineLvl w:val="1"/>
        <w:rPr>
          <w:rFonts w:ascii="Arial" w:eastAsia="Times New Roman" w:hAnsi="Arial" w:cs="Arial"/>
          <w:b/>
          <w:bCs/>
          <w:color w:val="5A5A5A"/>
          <w:sz w:val="21"/>
          <w:szCs w:val="21"/>
          <w:lang w:eastAsia="en-NZ"/>
        </w:rPr>
      </w:pPr>
      <w:proofErr w:type="spellStart"/>
      <w:r w:rsidRPr="002F1058">
        <w:rPr>
          <w:rFonts w:ascii="Arial" w:eastAsia="Times New Roman" w:hAnsi="Arial" w:cs="Arial"/>
          <w:b/>
          <w:bCs/>
          <w:color w:val="5A5A5A"/>
          <w:sz w:val="21"/>
          <w:szCs w:val="21"/>
          <w:lang w:eastAsia="en-NZ"/>
        </w:rPr>
        <w:t>Mactrac</w:t>
      </w:r>
      <w:proofErr w:type="spellEnd"/>
      <w:r w:rsidRPr="002F1058">
        <w:rPr>
          <w:rFonts w:ascii="Arial" w:eastAsia="Times New Roman" w:hAnsi="Arial" w:cs="Arial"/>
          <w:b/>
          <w:bCs/>
          <w:color w:val="5A5A5A"/>
          <w:sz w:val="21"/>
          <w:szCs w:val="21"/>
          <w:lang w:eastAsia="en-NZ"/>
        </w:rPr>
        <w:t xml:space="preserve"> residential made to measure window curtain track at a glance</w:t>
      </w:r>
    </w:p>
    <w:p w:rsidR="002F1058" w:rsidRPr="002F1058" w:rsidRDefault="002F1058" w:rsidP="002F1058">
      <w:pPr>
        <w:shd w:val="clear" w:color="auto" w:fill="FFFFFF"/>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 </w:t>
      </w:r>
    </w:p>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155"/>
        <w:gridCol w:w="810"/>
        <w:gridCol w:w="727"/>
        <w:gridCol w:w="2014"/>
        <w:gridCol w:w="862"/>
        <w:gridCol w:w="1621"/>
        <w:gridCol w:w="837"/>
      </w:tblGrid>
      <w:tr w:rsidR="002F1058" w:rsidRPr="002F1058" w:rsidTr="002F1058">
        <w:trPr>
          <w:tblCellSpacing w:w="0" w:type="dxa"/>
        </w:trPr>
        <w:tc>
          <w:tcPr>
            <w:tcW w:w="0" w:type="auto"/>
            <w:gridSpan w:val="7"/>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noProof/>
                <w:color w:val="000000"/>
                <w:sz w:val="17"/>
                <w:szCs w:val="17"/>
                <w:lang w:eastAsia="en-NZ"/>
              </w:rPr>
              <w:drawing>
                <wp:inline distT="0" distB="0" distL="0" distR="0">
                  <wp:extent cx="9753600" cy="9525"/>
                  <wp:effectExtent l="0" t="0" r="0" b="9525"/>
                  <wp:docPr id="1" name="Picture 1" descr="http://mactrac.co.nz/mactrac/graphics/h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ctrac.co.nz/mactrac/graphics/hrlin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2F1058" w:rsidRPr="002F1058" w:rsidTr="002F1058">
        <w:trPr>
          <w:trHeight w:val="450"/>
          <w:tblCellSpacing w:w="0" w:type="dxa"/>
        </w:trPr>
        <w:tc>
          <w:tcPr>
            <w:tcW w:w="1980" w:type="dxa"/>
            <w:shd w:val="clear" w:color="auto" w:fill="FFFFFF"/>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val="en-AU" w:eastAsia="en-NZ"/>
              </w:rPr>
              <w:t>Track</w:t>
            </w:r>
          </w:p>
        </w:tc>
        <w:tc>
          <w:tcPr>
            <w:tcW w:w="525" w:type="dxa"/>
            <w:shd w:val="clear" w:color="auto" w:fill="FFFFFF"/>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val="en-AU" w:eastAsia="en-NZ"/>
              </w:rPr>
              <w:t>Face Fix</w:t>
            </w:r>
          </w:p>
        </w:tc>
        <w:tc>
          <w:tcPr>
            <w:tcW w:w="495" w:type="dxa"/>
            <w:shd w:val="clear" w:color="auto" w:fill="FFFFFF"/>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val="en-AU" w:eastAsia="en-NZ"/>
              </w:rPr>
              <w:t>Top Fix</w:t>
            </w:r>
          </w:p>
        </w:tc>
        <w:tc>
          <w:tcPr>
            <w:tcW w:w="1575" w:type="dxa"/>
            <w:shd w:val="clear" w:color="auto" w:fill="FFFFFF"/>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val="en-AU" w:eastAsia="en-NZ"/>
              </w:rPr>
              <w:t>Brackets</w:t>
            </w:r>
          </w:p>
        </w:tc>
        <w:tc>
          <w:tcPr>
            <w:tcW w:w="555" w:type="dxa"/>
            <w:shd w:val="clear" w:color="auto" w:fill="FFFFFF"/>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val="en-AU" w:eastAsia="en-NZ"/>
              </w:rPr>
              <w:t>Bend</w:t>
            </w:r>
          </w:p>
        </w:tc>
        <w:tc>
          <w:tcPr>
            <w:tcW w:w="1260" w:type="dxa"/>
            <w:shd w:val="clear" w:color="auto" w:fill="FFFFFF"/>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val="en-AU" w:eastAsia="en-NZ"/>
              </w:rPr>
              <w:t>Curtain</w:t>
            </w:r>
          </w:p>
        </w:tc>
        <w:tc>
          <w:tcPr>
            <w:tcW w:w="450" w:type="dxa"/>
            <w:shd w:val="clear" w:color="auto" w:fill="FFFFFF"/>
            <w:hideMark/>
          </w:tcPr>
          <w:p w:rsidR="002F1058" w:rsidRPr="002F1058" w:rsidRDefault="002F1058" w:rsidP="002F1058">
            <w:pPr>
              <w:spacing w:after="0" w:line="240" w:lineRule="auto"/>
              <w:outlineLvl w:val="3"/>
              <w:rPr>
                <w:rFonts w:ascii="Arial" w:eastAsia="Times New Roman" w:hAnsi="Arial" w:cs="Arial"/>
                <w:b/>
                <w:bCs/>
                <w:color w:val="5A5A5A"/>
                <w:sz w:val="18"/>
                <w:szCs w:val="18"/>
                <w:lang w:eastAsia="en-NZ"/>
              </w:rPr>
            </w:pPr>
            <w:r w:rsidRPr="002F1058">
              <w:rPr>
                <w:rFonts w:ascii="Arial" w:eastAsia="Times New Roman" w:hAnsi="Arial" w:cs="Arial"/>
                <w:b/>
                <w:bCs/>
                <w:color w:val="5A5A5A"/>
                <w:sz w:val="18"/>
                <w:szCs w:val="18"/>
                <w:lang w:val="en-AU" w:eastAsia="en-NZ"/>
              </w:rPr>
              <w:t>Cord Draw</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Deluxe (Mac3)</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50,75,100 </w:t>
            </w:r>
            <w:r w:rsidRPr="002F1058">
              <w:rPr>
                <w:rFonts w:ascii="Arial" w:eastAsia="Times New Roman" w:hAnsi="Arial" w:cs="Arial"/>
                <w:color w:val="000000"/>
                <w:sz w:val="17"/>
                <w:szCs w:val="17"/>
                <w:lang w:val="en-AU" w:eastAsia="en-NZ"/>
              </w:rPr>
              <w:t>&amp; 125mm</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Medium to heavy</w:t>
            </w:r>
          </w:p>
        </w:tc>
        <w:tc>
          <w:tcPr>
            <w:tcW w:w="0" w:type="auto"/>
            <w:shd w:val="clear" w:color="auto" w:fill="FFFFFF"/>
            <w:hideMark/>
          </w:tcPr>
          <w:p w:rsidR="002F1058" w:rsidRPr="002F1058" w:rsidRDefault="002F1058" w:rsidP="002F1058">
            <w:pPr>
              <w:spacing w:after="0" w:line="240" w:lineRule="auto"/>
              <w:jc w:val="right"/>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w:t>
            </w:r>
            <w:proofErr w:type="spellStart"/>
            <w:r w:rsidRPr="002F1058">
              <w:rPr>
                <w:rFonts w:ascii="Arial" w:eastAsia="Times New Roman" w:hAnsi="Arial" w:cs="Arial"/>
                <w:color w:val="000000"/>
                <w:sz w:val="17"/>
                <w:szCs w:val="17"/>
                <w:lang w:eastAsia="en-NZ"/>
              </w:rPr>
              <w:t>Ezi</w:t>
            </w:r>
            <w:proofErr w:type="spellEnd"/>
            <w:r w:rsidRPr="002F1058">
              <w:rPr>
                <w:rFonts w:ascii="Arial" w:eastAsia="Times New Roman" w:hAnsi="Arial" w:cs="Arial"/>
                <w:color w:val="000000"/>
                <w:sz w:val="17"/>
                <w:szCs w:val="17"/>
                <w:lang w:eastAsia="en-NZ"/>
              </w:rPr>
              <w:t>-Fix (Mac2)</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Light</w:t>
            </w:r>
          </w:p>
        </w:tc>
        <w:tc>
          <w:tcPr>
            <w:tcW w:w="0" w:type="auto"/>
            <w:shd w:val="clear" w:color="auto" w:fill="FFFFFF"/>
            <w:hideMark/>
          </w:tcPr>
          <w:p w:rsidR="002F1058" w:rsidRPr="002F1058" w:rsidRDefault="002F1058" w:rsidP="002F1058">
            <w:pPr>
              <w:spacing w:after="0" w:line="240" w:lineRule="auto"/>
              <w:jc w:val="right"/>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Décor (Mac4)</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50,75,100 </w:t>
            </w:r>
            <w:r w:rsidRPr="002F1058">
              <w:rPr>
                <w:rFonts w:ascii="Arial" w:eastAsia="Times New Roman" w:hAnsi="Arial" w:cs="Arial"/>
                <w:color w:val="000000"/>
                <w:sz w:val="17"/>
                <w:szCs w:val="17"/>
                <w:lang w:val="en-AU" w:eastAsia="en-NZ"/>
              </w:rPr>
              <w:t>&amp; 125mm</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Light to medium</w:t>
            </w:r>
          </w:p>
        </w:tc>
        <w:tc>
          <w:tcPr>
            <w:tcW w:w="0" w:type="auto"/>
            <w:shd w:val="clear" w:color="auto" w:fill="FFFFFF"/>
            <w:hideMark/>
          </w:tcPr>
          <w:p w:rsidR="002F1058" w:rsidRPr="002F1058" w:rsidRDefault="002F1058" w:rsidP="002F1058">
            <w:pPr>
              <w:spacing w:after="0" w:line="240" w:lineRule="auto"/>
              <w:jc w:val="right"/>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w:t>
            </w:r>
            <w:proofErr w:type="spellStart"/>
            <w:r w:rsidRPr="002F1058">
              <w:rPr>
                <w:rFonts w:ascii="Arial" w:eastAsia="Times New Roman" w:hAnsi="Arial" w:cs="Arial"/>
                <w:color w:val="000000"/>
                <w:sz w:val="17"/>
                <w:szCs w:val="17"/>
                <w:lang w:eastAsia="en-NZ"/>
              </w:rPr>
              <w:t>DualFix</w:t>
            </w:r>
            <w:proofErr w:type="spellEnd"/>
            <w:r w:rsidRPr="002F1058">
              <w:rPr>
                <w:rFonts w:ascii="Arial" w:eastAsia="Times New Roman" w:hAnsi="Arial" w:cs="Arial"/>
                <w:color w:val="000000"/>
                <w:sz w:val="17"/>
                <w:szCs w:val="17"/>
                <w:lang w:eastAsia="en-NZ"/>
              </w:rPr>
              <w:t xml:space="preserve"> (Mac6)</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Light to medium</w:t>
            </w:r>
          </w:p>
        </w:tc>
        <w:tc>
          <w:tcPr>
            <w:tcW w:w="0" w:type="auto"/>
            <w:shd w:val="clear" w:color="auto" w:fill="FFFFFF"/>
            <w:hideMark/>
          </w:tcPr>
          <w:p w:rsidR="002F1058" w:rsidRPr="002F1058" w:rsidRDefault="002F1058" w:rsidP="002F1058">
            <w:pPr>
              <w:spacing w:after="0" w:line="240" w:lineRule="auto"/>
              <w:jc w:val="right"/>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Project (Mac1)</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Medium to heavy</w:t>
            </w:r>
          </w:p>
        </w:tc>
        <w:tc>
          <w:tcPr>
            <w:tcW w:w="0" w:type="auto"/>
            <w:shd w:val="clear" w:color="auto" w:fill="FFFFFF"/>
            <w:hideMark/>
          </w:tcPr>
          <w:p w:rsidR="002F1058" w:rsidRPr="002F1058" w:rsidRDefault="002F1058" w:rsidP="002F1058">
            <w:pPr>
              <w:spacing w:after="0" w:line="240" w:lineRule="auto"/>
              <w:jc w:val="right"/>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w:t>
            </w:r>
            <w:proofErr w:type="spellStart"/>
            <w:r w:rsidRPr="002F1058">
              <w:rPr>
                <w:rFonts w:ascii="Arial" w:eastAsia="Times New Roman" w:hAnsi="Arial" w:cs="Arial"/>
                <w:color w:val="000000"/>
                <w:sz w:val="17"/>
                <w:szCs w:val="17"/>
                <w:lang w:eastAsia="en-NZ"/>
              </w:rPr>
              <w:t>Easi</w:t>
            </w:r>
            <w:proofErr w:type="spellEnd"/>
            <w:r w:rsidRPr="002F1058">
              <w:rPr>
                <w:rFonts w:ascii="Arial" w:eastAsia="Times New Roman" w:hAnsi="Arial" w:cs="Arial"/>
                <w:color w:val="000000"/>
                <w:sz w:val="17"/>
                <w:szCs w:val="17"/>
                <w:lang w:eastAsia="en-NZ"/>
              </w:rPr>
              <w:t>-Bend (Mac5)</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Light to medium</w:t>
            </w:r>
          </w:p>
        </w:tc>
        <w:tc>
          <w:tcPr>
            <w:tcW w:w="0" w:type="auto"/>
            <w:shd w:val="clear" w:color="auto" w:fill="FFFFFF"/>
            <w:hideMark/>
          </w:tcPr>
          <w:p w:rsidR="002F1058" w:rsidRPr="002F1058" w:rsidRDefault="002F1058" w:rsidP="002F1058">
            <w:pPr>
              <w:spacing w:after="0" w:line="240" w:lineRule="auto"/>
              <w:jc w:val="right"/>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r>
      <w:tr w:rsidR="002F1058" w:rsidRPr="002F1058" w:rsidTr="002F1058">
        <w:trPr>
          <w:tblCellSpacing w:w="0" w:type="dxa"/>
        </w:trPr>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Pro (Mac9)</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50,75,100 </w:t>
            </w:r>
            <w:r w:rsidRPr="002F1058">
              <w:rPr>
                <w:rFonts w:ascii="Arial" w:eastAsia="Times New Roman" w:hAnsi="Arial" w:cs="Arial"/>
                <w:color w:val="000000"/>
                <w:sz w:val="17"/>
                <w:szCs w:val="17"/>
                <w:lang w:val="en-AU" w:eastAsia="en-NZ"/>
              </w:rPr>
              <w:t>&amp; 125mm</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0" w:type="auto"/>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Heavy</w:t>
            </w:r>
          </w:p>
        </w:tc>
        <w:tc>
          <w:tcPr>
            <w:tcW w:w="0" w:type="auto"/>
            <w:shd w:val="clear" w:color="auto" w:fill="FFFFFF"/>
            <w:hideMark/>
          </w:tcPr>
          <w:p w:rsidR="002F1058" w:rsidRPr="002F1058" w:rsidRDefault="002F1058" w:rsidP="002F1058">
            <w:pPr>
              <w:spacing w:after="0" w:line="240" w:lineRule="auto"/>
              <w:jc w:val="right"/>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r>
      <w:tr w:rsidR="002F1058" w:rsidRPr="002F1058" w:rsidTr="002F1058">
        <w:trPr>
          <w:tblCellSpacing w:w="0" w:type="dxa"/>
        </w:trPr>
        <w:tc>
          <w:tcPr>
            <w:tcW w:w="1980" w:type="dxa"/>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proofErr w:type="spellStart"/>
            <w:r w:rsidRPr="002F1058">
              <w:rPr>
                <w:rFonts w:ascii="Arial" w:eastAsia="Times New Roman" w:hAnsi="Arial" w:cs="Arial"/>
                <w:color w:val="000000"/>
                <w:sz w:val="17"/>
                <w:szCs w:val="17"/>
                <w:lang w:eastAsia="en-NZ"/>
              </w:rPr>
              <w:t>Mactrac</w:t>
            </w:r>
            <w:proofErr w:type="spellEnd"/>
            <w:r w:rsidRPr="002F1058">
              <w:rPr>
                <w:rFonts w:ascii="Arial" w:eastAsia="Times New Roman" w:hAnsi="Arial" w:cs="Arial"/>
                <w:color w:val="000000"/>
                <w:sz w:val="17"/>
                <w:szCs w:val="17"/>
                <w:lang w:eastAsia="en-NZ"/>
              </w:rPr>
              <w:t xml:space="preserve"> Pro Plus (Mac10)</w:t>
            </w:r>
          </w:p>
        </w:tc>
        <w:tc>
          <w:tcPr>
            <w:tcW w:w="525" w:type="dxa"/>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495" w:type="dxa"/>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1575" w:type="dxa"/>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50,75,100 </w:t>
            </w:r>
            <w:r w:rsidRPr="002F1058">
              <w:rPr>
                <w:rFonts w:ascii="Arial" w:eastAsia="Times New Roman" w:hAnsi="Arial" w:cs="Arial"/>
                <w:color w:val="000000"/>
                <w:sz w:val="17"/>
                <w:szCs w:val="17"/>
                <w:lang w:val="en-AU" w:eastAsia="en-NZ"/>
              </w:rPr>
              <w:t>&amp; 125mm</w:t>
            </w:r>
          </w:p>
        </w:tc>
        <w:tc>
          <w:tcPr>
            <w:tcW w:w="555" w:type="dxa"/>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Yes</w:t>
            </w:r>
          </w:p>
        </w:tc>
        <w:tc>
          <w:tcPr>
            <w:tcW w:w="1260" w:type="dxa"/>
            <w:shd w:val="clear" w:color="auto" w:fill="FFFFFF"/>
            <w:hideMark/>
          </w:tcPr>
          <w:p w:rsidR="002F1058" w:rsidRPr="002F1058" w:rsidRDefault="002F1058" w:rsidP="002F1058">
            <w:pPr>
              <w:spacing w:after="0" w:line="240" w:lineRule="auto"/>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Heavy</w:t>
            </w:r>
          </w:p>
        </w:tc>
        <w:tc>
          <w:tcPr>
            <w:tcW w:w="450" w:type="dxa"/>
            <w:shd w:val="clear" w:color="auto" w:fill="FFFFFF"/>
            <w:hideMark/>
          </w:tcPr>
          <w:p w:rsidR="002F1058" w:rsidRPr="002F1058" w:rsidRDefault="002F1058" w:rsidP="002F1058">
            <w:pPr>
              <w:spacing w:after="0" w:line="240" w:lineRule="auto"/>
              <w:jc w:val="right"/>
              <w:rPr>
                <w:rFonts w:ascii="Arial" w:eastAsia="Times New Roman" w:hAnsi="Arial" w:cs="Arial"/>
                <w:color w:val="000000"/>
                <w:sz w:val="17"/>
                <w:szCs w:val="17"/>
                <w:lang w:eastAsia="en-NZ"/>
              </w:rPr>
            </w:pPr>
            <w:r w:rsidRPr="002F1058">
              <w:rPr>
                <w:rFonts w:ascii="Arial" w:eastAsia="Times New Roman" w:hAnsi="Arial" w:cs="Arial"/>
                <w:color w:val="000000"/>
                <w:sz w:val="17"/>
                <w:szCs w:val="17"/>
                <w:lang w:eastAsia="en-NZ"/>
              </w:rPr>
              <w:t>No</w:t>
            </w:r>
          </w:p>
        </w:tc>
      </w:tr>
    </w:tbl>
    <w:p w:rsidR="002C78E4" w:rsidRDefault="002C78E4"/>
    <w:sectPr w:rsidR="002C7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58"/>
    <w:rsid w:val="002C78E4"/>
    <w:rsid w:val="002F1058"/>
    <w:rsid w:val="008E5D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1DACC-EC7B-4416-8F11-A21EDFDE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10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2F1058"/>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4">
    <w:name w:val="heading 4"/>
    <w:basedOn w:val="Normal"/>
    <w:link w:val="Heading4Char"/>
    <w:uiPriority w:val="9"/>
    <w:qFormat/>
    <w:rsid w:val="002F1058"/>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058"/>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2F1058"/>
    <w:rPr>
      <w:rFonts w:ascii="Times New Roman" w:eastAsia="Times New Roman" w:hAnsi="Times New Roman" w:cs="Times New Roman"/>
      <w:b/>
      <w:bCs/>
      <w:sz w:val="36"/>
      <w:szCs w:val="36"/>
      <w:lang w:eastAsia="en-NZ"/>
    </w:rPr>
  </w:style>
  <w:style w:type="character" w:customStyle="1" w:styleId="Heading4Char">
    <w:name w:val="Heading 4 Char"/>
    <w:basedOn w:val="DefaultParagraphFont"/>
    <w:link w:val="Heading4"/>
    <w:uiPriority w:val="9"/>
    <w:rsid w:val="002F1058"/>
    <w:rPr>
      <w:rFonts w:ascii="Times New Roman" w:eastAsia="Times New Roman" w:hAnsi="Times New Roman" w:cs="Times New Roman"/>
      <w:b/>
      <w:bCs/>
      <w:sz w:val="24"/>
      <w:szCs w:val="24"/>
      <w:lang w:eastAsia="en-NZ"/>
    </w:rPr>
  </w:style>
  <w:style w:type="paragraph" w:styleId="NormalWeb">
    <w:name w:val="Normal (Web)"/>
    <w:basedOn w:val="Normal"/>
    <w:uiPriority w:val="99"/>
    <w:semiHidden/>
    <w:unhideWhenUsed/>
    <w:rsid w:val="002F105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2F1058"/>
  </w:style>
  <w:style w:type="character" w:styleId="Hyperlink">
    <w:name w:val="Hyperlink"/>
    <w:basedOn w:val="DefaultParagraphFont"/>
    <w:uiPriority w:val="99"/>
    <w:semiHidden/>
    <w:unhideWhenUsed/>
    <w:rsid w:val="002F1058"/>
    <w:rPr>
      <w:color w:val="0000FF"/>
      <w:u w:val="single"/>
    </w:rPr>
  </w:style>
  <w:style w:type="character" w:styleId="Strong">
    <w:name w:val="Strong"/>
    <w:basedOn w:val="DefaultParagraphFont"/>
    <w:uiPriority w:val="22"/>
    <w:qFormat/>
    <w:rsid w:val="002F1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hardwaredirect.ongoing.co.nz/upload/products/Mactrac%20Curtain%20Tracks%20-%20Cord%20Drawn.html" TargetMode="External"/><Relationship Id="rId4" Type="http://schemas.openxmlformats.org/officeDocument/2006/relationships/hyperlink" Target="http://hardwaredirect.ongoing.co.nz/upload/products/Mactrac%20Window%20Curtain%20Tracks%20-%20Hand%20Draw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2015-10-08T03:03:00Z</dcterms:created>
  <dcterms:modified xsi:type="dcterms:W3CDTF">2015-10-08T03:19:00Z</dcterms:modified>
</cp:coreProperties>
</file>